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IV Therapy Consent Form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This document is intended to serve as confirmation of informed consent for IV therapy as ordered by the physician at __________________.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highlight w:val="yellow"/>
          <w:rtl w:val="0"/>
        </w:rPr>
        <w:t xml:space="preserve">(Initials)_____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I have informed the physician of any known allergies to drugs or other substances, or of any past reactions to anesthetics. I have informed the doctor of all current medications and supplements.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I understand that I have the right to be informed of the procedure, any feasible alternative options, and the risks and benefits.  Except in emergencies, procedures are not performed until I have had an opportunity to receive such information and to give my informed consent.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I understand that: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procedure involves inserting a needle into a vein and injecting the prescribed solution.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Alternatives to intravenous therapy are oral supplementation and / or dietary and lifestyle changes.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Risks of intravenous therapy include but not limited to: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Occasionally to commonly: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Discomfort, bruising and pain at the site of injection.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Rarely: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Inflammation of the vein used for injection, phlebitis, metabolic disturbances, and injury.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Extremely Rarely: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Severe allergic reaction, anaphylaxis, infection, cardiac arrest and death.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Benefits of intravenous therapy include: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Injectables are not affected by stomach, or intestinal absorption problems.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Total amount of infusion is available to the tissues.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Nutrients are forced into cells by means of a high concentration gradient.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1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Higher doses of nutrients can be given than possible by mouth without intestinal irritation.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I am aware that other unforeseeable complications could occur. I do not expect the physician(s) to anticipate and or explain all risk and possible complications.  I rely on the physician(s) to exercise judgment during the course of treatment with regards to my procedure. I understand the risks and benefits of the procedure and have had the opportunity to have all of my questions answered.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I understand that I have the right to consent to or refuse any proposed treatment at any time prior to its performance.  My signature on this form affirms that I have given my consent to IV therapy with any different or further procedures which, in the opinion of my physician(s) or other associated with this practice, may be indicated.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“Chelation Therapy” is often a confusing term used in conjunction with IV Nutrient Therapy. If you are receiving IV therapy for detoxification, and – or the treatment of heavy metals in your body your therapy may include a chelating substance, such as EDTA or DMPS along with specific nutrients.  Any use of chelation outside those boundaries is outside the scope of the ________ law, and will not be offered in this clinic.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understand that all nutrient infusions given at __________________ are consider investigational/experimental.  These infusions are not considered standard of care and are not billable to insurance.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My signature below confirms that: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 understand the information provided on this form and agree to the foregoing.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procedure(s) set forth above has been adequately explained to me by my physician.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 have received all the information and explanation I desire concerning the procedure.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 authorize and consent to the performance of the procedure(s).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 understand that intravenous therapies provided are experimental and may not be approved by the United States Food and Drug Administration for the treatment of my medical condition.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highlight w:val="yellow"/>
          <w:u w:val="none"/>
          <w:vertAlign w:val="baseline"/>
          <w:rtl w:val="0"/>
        </w:rPr>
        <w:t xml:space="preserve">_________________________________</w:t>
        <w:tab/>
        <w:t xml:space="preserve">______________________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highlight w:val="yellow"/>
          <w:u w:val="none"/>
          <w:vertAlign w:val="baseline"/>
          <w:rtl w:val="0"/>
        </w:rPr>
        <w:t xml:space="preserve">Patient’s Name – Please Print</w:t>
        <w:tab/>
        <w:tab/>
        <w:tab/>
        <w:t xml:space="preserve">Date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highlight w:val="yellow"/>
          <w:u w:val="none"/>
          <w:vertAlign w:val="baseline"/>
          <w:rtl w:val="0"/>
        </w:rPr>
        <w:t xml:space="preserve">_________________________________</w:t>
        <w:tab/>
        <w:t xml:space="preserve">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_______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Patient’s Signature</w:t>
        <w:tab/>
        <w:tab/>
        <w:tab/>
        <w:tab/>
        <w:t xml:space="preserve">Date</w:t>
      </w:r>
    </w:p>
    <w:sectPr>
      <w:headerReference r:id="rId7" w:type="first"/>
      <w:pgSz w:h="15840" w:w="12240" w:orient="portrait"/>
      <w:pgMar w:bottom="1008" w:top="1008" w:left="1152" w:right="1152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tabs>
        <w:tab w:val="center" w:pos="4320"/>
        <w:tab w:val="right" w:pos="8640"/>
      </w:tabs>
      <w:spacing w:after="0" w:line="240" w:lineRule="auto"/>
      <w:ind w:left="-810" w:firstLine="90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sz w:val="24"/>
        <w:szCs w:val="24"/>
      </w:rPr>
      <w:drawing>
        <wp:inline distB="0" distT="0" distL="0" distR="0">
          <wp:extent cx="6817043" cy="94297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17043" cy="9429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97B77"/>
    <w:pPr>
      <w:spacing w:after="200" w:line="276" w:lineRule="auto"/>
    </w:pPr>
    <w:rPr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57D8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D633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D633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 w:val="1"/>
    <w:rsid w:val="005D633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D633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24EB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24EB1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1cOBiGtnGae4ISXRtozR7jDGkw==">AMUW2mWThhla0dF7MCJJkAKzM5yxIi/g9xqPszSd/lWxVNoZ/VtQ7nZbq8UhginWuft5qMDglkb4L1ZHJ2tQv2T37OjDjCAb45EmBatyfu40lbsP6W130mR5c5pxlxQJHTBmXlDwCtsC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2020-02-22T18:40:00Z</dcterms:created>
  <dc:creator>IHC</dc:creator>
</cp:coreProperties>
</file>